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B" w:rsidRPr="00765C31" w:rsidRDefault="008D7E0B" w:rsidP="008D7E0B">
      <w:pPr>
        <w:contextualSpacing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>Оценка эффективности</w:t>
      </w:r>
    </w:p>
    <w:p w:rsidR="009000EF" w:rsidRDefault="008D7E0B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 xml:space="preserve">  </w:t>
      </w:r>
      <w:r w:rsidR="009000EF">
        <w:rPr>
          <w:b/>
          <w:sz w:val="28"/>
          <w:szCs w:val="28"/>
        </w:rPr>
        <w:t>муниципальной программы</w:t>
      </w:r>
      <w:r w:rsidRPr="00765C31">
        <w:rPr>
          <w:b/>
          <w:sz w:val="28"/>
          <w:szCs w:val="28"/>
        </w:rPr>
        <w:t xml:space="preserve"> «Доступная среда» </w:t>
      </w:r>
    </w:p>
    <w:p w:rsidR="008D7E0B" w:rsidRDefault="009000EF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8D7E0B" w:rsidRPr="00765C31">
        <w:rPr>
          <w:b/>
          <w:sz w:val="28"/>
          <w:szCs w:val="28"/>
        </w:rPr>
        <w:t xml:space="preserve"> «</w:t>
      </w:r>
      <w:proofErr w:type="spellStart"/>
      <w:r w:rsidR="008D7E0B" w:rsidRPr="00765C31">
        <w:rPr>
          <w:b/>
          <w:sz w:val="28"/>
          <w:szCs w:val="28"/>
        </w:rPr>
        <w:t>Мелекесский</w:t>
      </w:r>
      <w:proofErr w:type="spellEnd"/>
      <w:r w:rsidR="008D7E0B" w:rsidRPr="00765C31">
        <w:rPr>
          <w:b/>
          <w:sz w:val="28"/>
          <w:szCs w:val="28"/>
        </w:rPr>
        <w:t xml:space="preserve"> район» Ульяновской области на 2014-2018 годы</w:t>
      </w:r>
    </w:p>
    <w:p w:rsidR="009000EF" w:rsidRDefault="00A20042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9000EF">
        <w:rPr>
          <w:b/>
          <w:sz w:val="28"/>
          <w:szCs w:val="28"/>
        </w:rPr>
        <w:t xml:space="preserve"> 2016 года</w:t>
      </w:r>
    </w:p>
    <w:p w:rsidR="00706AEC" w:rsidRDefault="00706AEC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6AEC" w:rsidRDefault="00706AEC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649"/>
        <w:gridCol w:w="1560"/>
        <w:gridCol w:w="1043"/>
        <w:gridCol w:w="1471"/>
        <w:gridCol w:w="997"/>
      </w:tblGrid>
      <w:tr w:rsidR="00706AEC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Default="00706AEC" w:rsidP="00A4261D">
            <w:pPr>
              <w:pStyle w:val="Standard"/>
              <w:jc w:val="center"/>
            </w:pPr>
            <w:r w:rsidRPr="0010682E">
              <w:t>%</w:t>
            </w:r>
          </w:p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706AEC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EE0" w:rsidRPr="00CB4EE0" w:rsidRDefault="00CB4EE0" w:rsidP="00CB4EE0">
            <w:pPr>
              <w:ind w:right="-1"/>
              <w:jc w:val="center"/>
              <w:rPr>
                <w:b/>
              </w:rPr>
            </w:pPr>
            <w:r w:rsidRPr="00CB4EE0">
              <w:rPr>
                <w:b/>
              </w:rPr>
              <w:t>Программа «Доступная среда муниципального образования «</w:t>
            </w:r>
            <w:proofErr w:type="spellStart"/>
            <w:r w:rsidRPr="00CB4EE0">
              <w:rPr>
                <w:b/>
              </w:rPr>
              <w:t>Мелекесский</w:t>
            </w:r>
            <w:proofErr w:type="spellEnd"/>
            <w:r w:rsidRPr="00CB4EE0">
              <w:rPr>
                <w:b/>
              </w:rPr>
              <w:t xml:space="preserve"> район» Ульяновской области</w:t>
            </w:r>
          </w:p>
          <w:p w:rsidR="00CB4EE0" w:rsidRPr="00CB4EE0" w:rsidRDefault="00CB4EE0" w:rsidP="00CB4EE0">
            <w:pPr>
              <w:ind w:right="-1"/>
              <w:jc w:val="center"/>
              <w:rPr>
                <w:b/>
              </w:rPr>
            </w:pPr>
            <w:r w:rsidRPr="00CB4EE0">
              <w:rPr>
                <w:b/>
              </w:rPr>
              <w:t xml:space="preserve"> на 2014-2018 годы»</w:t>
            </w:r>
          </w:p>
          <w:p w:rsidR="00706AEC" w:rsidRPr="0010682E" w:rsidRDefault="00706AEC" w:rsidP="00A4261D">
            <w:pPr>
              <w:pStyle w:val="Standard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>
              <w:t>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snapToGrid w:val="0"/>
              <w:jc w:val="center"/>
            </w:pPr>
          </w:p>
        </w:tc>
      </w:tr>
    </w:tbl>
    <w:p w:rsidR="00706AEC" w:rsidRPr="00765C31" w:rsidRDefault="00706AEC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0B" w:rsidRDefault="008D7E0B" w:rsidP="008D7E0B">
      <w:pPr>
        <w:shd w:val="clear" w:color="auto" w:fill="FFFFFF"/>
        <w:spacing w:line="317" w:lineRule="exact"/>
        <w:ind w:firstLine="708"/>
        <w:rPr>
          <w:spacing w:val="-2"/>
          <w:sz w:val="28"/>
          <w:szCs w:val="28"/>
        </w:rPr>
      </w:pPr>
    </w:p>
    <w:tbl>
      <w:tblPr>
        <w:tblStyle w:val="a3"/>
        <w:tblW w:w="9877" w:type="dxa"/>
        <w:tblLook w:val="01E0" w:firstRow="1" w:lastRow="1" w:firstColumn="1" w:lastColumn="1" w:noHBand="0" w:noVBand="0"/>
      </w:tblPr>
      <w:tblGrid>
        <w:gridCol w:w="6708"/>
        <w:gridCol w:w="960"/>
        <w:gridCol w:w="1115"/>
        <w:gridCol w:w="1094"/>
      </w:tblGrid>
      <w:tr w:rsidR="008D7E0B" w:rsidTr="00A4261D"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shd w:val="clear" w:color="auto" w:fill="FFFFFF"/>
              <w:spacing w:line="317" w:lineRule="exact"/>
              <w:ind w:firstLine="708"/>
              <w:jc w:val="center"/>
              <w:rPr>
                <w:spacing w:val="-2"/>
              </w:rPr>
            </w:pPr>
            <w:r w:rsidRPr="00FE354E">
              <w:rPr>
                <w:spacing w:val="-2"/>
              </w:rPr>
              <w:t>Целевые индикаторы Программы</w:t>
            </w:r>
          </w:p>
          <w:p w:rsidR="008D7E0B" w:rsidRPr="00FE354E" w:rsidRDefault="008D7E0B" w:rsidP="00A4261D">
            <w:pPr>
              <w:spacing w:line="317" w:lineRule="exact"/>
              <w:jc w:val="center"/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9000EF">
            <w:pPr>
              <w:spacing w:line="317" w:lineRule="exact"/>
              <w:jc w:val="center"/>
            </w:pPr>
            <w:r w:rsidRPr="00FE354E">
              <w:t>201</w:t>
            </w:r>
            <w:r w:rsidR="009000EF" w:rsidRPr="00FE354E">
              <w:t>6</w:t>
            </w:r>
          </w:p>
        </w:tc>
      </w:tr>
      <w:tr w:rsidR="008D7E0B" w:rsidTr="00A4261D">
        <w:tc>
          <w:tcPr>
            <w:tcW w:w="6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spacing w:line="317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%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C" w:rsidRPr="00FE354E" w:rsidRDefault="008D7E0B" w:rsidP="00A4261D">
            <w:pPr>
              <w:ind w:right="34"/>
              <w:jc w:val="both"/>
              <w:rPr>
                <w:spacing w:val="-7"/>
              </w:rPr>
            </w:pPr>
            <w:r w:rsidRPr="00FE354E">
              <w:rPr>
                <w:spacing w:val="-7"/>
              </w:rPr>
              <w:t>Увеличение количества лиц с ограниченными возможностями, получивших доступ к объектам социальной инфраструктуры (объектов образования, здравоохранения, культуры и искусства, физической культуры и спорта, информации и связи)</w:t>
            </w:r>
            <w:r w:rsidR="000446DC">
              <w:rPr>
                <w:spacing w:val="-7"/>
              </w:rPr>
              <w:t xml:space="preserve"> чел.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75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41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ind w:right="34"/>
              <w:jc w:val="both"/>
              <w:rPr>
                <w:spacing w:val="-7"/>
              </w:rPr>
            </w:pPr>
            <w:r w:rsidRPr="00FE354E">
              <w:rPr>
                <w:spacing w:val="-7"/>
              </w:rPr>
              <w:t>Увеличение количества лиц с ограниченными возможностями здоровья, охваченных реабилитационными мероприятиями, направленными на успешную социальную адаптацию в обществе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220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44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ind w:right="34"/>
              <w:jc w:val="both"/>
              <w:rPr>
                <w:spacing w:val="-7"/>
              </w:rPr>
            </w:pPr>
            <w:r w:rsidRPr="00FE354E">
              <w:rPr>
                <w:spacing w:val="-7"/>
              </w:rPr>
              <w:t>Увеличение количества лиц с ограниченными возможностями здоровья занятых и трудоустроенных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29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FE354E" w:rsidRDefault="008D7E0B" w:rsidP="00A4261D">
            <w:pPr>
              <w:ind w:right="34"/>
              <w:jc w:val="both"/>
              <w:rPr>
                <w:spacing w:val="-7"/>
              </w:rPr>
            </w:pPr>
            <w:r w:rsidRPr="00FE354E">
              <w:rPr>
                <w:spacing w:val="-7"/>
              </w:rPr>
              <w:t>Увеличение количества лиц с ограниченными возможностями здоровья,  принимающих участие в культурных мероприятиях и программах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201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FE354E" w:rsidRDefault="008D7E0B" w:rsidP="00A4261D">
            <w:pPr>
              <w:spacing w:line="317" w:lineRule="exact"/>
              <w:jc w:val="center"/>
            </w:pPr>
          </w:p>
          <w:p w:rsidR="008D7E0B" w:rsidRPr="00FE354E" w:rsidRDefault="008D7E0B" w:rsidP="00A4261D">
            <w:pPr>
              <w:spacing w:line="317" w:lineRule="exact"/>
              <w:jc w:val="center"/>
            </w:pPr>
            <w:r w:rsidRPr="00FE354E">
              <w:t>67</w:t>
            </w:r>
          </w:p>
          <w:p w:rsidR="008D7E0B" w:rsidRPr="00FE354E" w:rsidRDefault="008D7E0B" w:rsidP="00A4261D">
            <w:pPr>
              <w:spacing w:line="317" w:lineRule="exact"/>
              <w:jc w:val="center"/>
            </w:pPr>
          </w:p>
        </w:tc>
      </w:tr>
    </w:tbl>
    <w:p w:rsidR="008D7E0B" w:rsidRDefault="008D7E0B" w:rsidP="008D7E0B"/>
    <w:p w:rsidR="008D7E0B" w:rsidRPr="00FE354E" w:rsidRDefault="008D7E0B" w:rsidP="008D7E0B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FE354E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8D7E0B" w:rsidRPr="00FE354E" w:rsidRDefault="008D7E0B" w:rsidP="008D7E0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54E">
        <w:rPr>
          <w:sz w:val="24"/>
          <w:szCs w:val="24"/>
        </w:rPr>
        <w:object w:dxaOrig="2530" w:dyaOrig="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13.5pt" o:ole="" filled="t">
            <v:fill color2="black"/>
            <v:imagedata r:id="rId5" o:title=""/>
          </v:shape>
          <o:OLEObject Type="Embed" ProgID="Equation.3" ShapeID="_x0000_i1025" DrawAspect="Content" ObjectID="_1530354073" r:id="rId6"/>
        </w:object>
      </w:r>
      <w:r w:rsidRPr="00FE354E">
        <w:rPr>
          <w:rFonts w:ascii="Times New Roman" w:hAnsi="Times New Roman" w:cs="Times New Roman"/>
          <w:sz w:val="24"/>
          <w:szCs w:val="24"/>
        </w:rPr>
        <w:t>, где</w:t>
      </w:r>
    </w:p>
    <w:p w:rsidR="008D7E0B" w:rsidRPr="00FE354E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E354E">
        <w:rPr>
          <w:rFonts w:ascii="Times New Roman" w:hAnsi="Times New Roman" w:cs="Times New Roman"/>
          <w:sz w:val="24"/>
          <w:szCs w:val="24"/>
        </w:rPr>
        <w:t xml:space="preserve">И — значение </w:t>
      </w:r>
      <w:proofErr w:type="gramStart"/>
      <w:r w:rsidRPr="00FE354E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значений целевых индикаторов</w:t>
      </w:r>
      <w:proofErr w:type="gramEnd"/>
      <w:r w:rsidRPr="00FE354E">
        <w:rPr>
          <w:rFonts w:ascii="Times New Roman" w:hAnsi="Times New Roman" w:cs="Times New Roman"/>
          <w:sz w:val="24"/>
          <w:szCs w:val="24"/>
        </w:rPr>
        <w:t xml:space="preserve"> и показателей Программы;</w:t>
      </w:r>
    </w:p>
    <w:p w:rsidR="008D7E0B" w:rsidRPr="00FE354E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E354E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FE35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354E">
        <w:rPr>
          <w:rFonts w:ascii="Times New Roman" w:hAnsi="Times New Roman" w:cs="Times New Roman"/>
          <w:sz w:val="24"/>
          <w:szCs w:val="24"/>
        </w:rPr>
        <w:t xml:space="preserve"> — фактическое значение целевых индикаторов и показателей Программы;</w:t>
      </w:r>
    </w:p>
    <w:p w:rsidR="008D7E0B" w:rsidRPr="00FE354E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E354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E35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354E">
        <w:rPr>
          <w:rFonts w:ascii="Times New Roman" w:hAnsi="Times New Roman" w:cs="Times New Roman"/>
          <w:sz w:val="24"/>
          <w:szCs w:val="24"/>
        </w:rPr>
        <w:t xml:space="preserve"> — плановое значение целевых индикаторов и показателей Программы.</w:t>
      </w:r>
    </w:p>
    <w:p w:rsidR="008D7E0B" w:rsidRPr="00FE354E" w:rsidRDefault="008D7E0B" w:rsidP="008D7E0B"/>
    <w:p w:rsidR="008D7E0B" w:rsidRPr="00FE354E" w:rsidRDefault="008D7E0B" w:rsidP="008D7E0B">
      <w:r w:rsidRPr="00FE354E">
        <w:t>И=(41+44+29+67)/4=45,3</w:t>
      </w:r>
    </w:p>
    <w:p w:rsidR="008D7E0B" w:rsidRPr="00FE354E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E354E">
        <w:rPr>
          <w:rFonts w:ascii="Times New Roman" w:hAnsi="Times New Roman" w:cs="Times New Roman"/>
          <w:sz w:val="24"/>
          <w:szCs w:val="24"/>
        </w:rPr>
        <w:t>На основе полученного значения</w:t>
      </w:r>
      <w:proofErr w:type="gramStart"/>
      <w:r w:rsidRPr="00FE354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354E">
        <w:rPr>
          <w:rFonts w:ascii="Times New Roman" w:hAnsi="Times New Roman" w:cs="Times New Roman"/>
          <w:sz w:val="24"/>
          <w:szCs w:val="24"/>
        </w:rPr>
        <w:t xml:space="preserve">=45,3 реализация Программы признаётся неэффективной, часть мероприятий по данной программе запланированы на второе полугоде 2015г., что позволит повысить эффективность программы. </w:t>
      </w:r>
    </w:p>
    <w:p w:rsidR="001C5691" w:rsidRDefault="001C5691"/>
    <w:p w:rsidR="00FE354E" w:rsidRDefault="00FE354E"/>
    <w:p w:rsidR="00FE354E" w:rsidRPr="00FE354E" w:rsidRDefault="00FE354E" w:rsidP="00FE354E">
      <w:pPr>
        <w:pStyle w:val="a4"/>
        <w:ind w:left="-426" w:right="-568"/>
        <w:rPr>
          <w:sz w:val="26"/>
          <w:szCs w:val="26"/>
        </w:rPr>
      </w:pPr>
      <w:proofErr w:type="spellStart"/>
      <w:r w:rsidRPr="00FE354E">
        <w:rPr>
          <w:sz w:val="26"/>
          <w:szCs w:val="26"/>
        </w:rPr>
        <w:t>И.о</w:t>
      </w:r>
      <w:proofErr w:type="gramStart"/>
      <w:r w:rsidRPr="00FE354E">
        <w:rPr>
          <w:sz w:val="26"/>
          <w:szCs w:val="26"/>
        </w:rPr>
        <w:t>.н</w:t>
      </w:r>
      <w:proofErr w:type="gramEnd"/>
      <w:r w:rsidRPr="00FE354E">
        <w:rPr>
          <w:sz w:val="26"/>
          <w:szCs w:val="26"/>
        </w:rPr>
        <w:t>ачальника</w:t>
      </w:r>
      <w:proofErr w:type="spellEnd"/>
      <w:r w:rsidRPr="00FE354E">
        <w:rPr>
          <w:sz w:val="26"/>
          <w:szCs w:val="26"/>
        </w:rPr>
        <w:t xml:space="preserve"> Управления  образования                                     </w:t>
      </w:r>
      <w:r>
        <w:rPr>
          <w:sz w:val="26"/>
          <w:szCs w:val="26"/>
        </w:rPr>
        <w:t xml:space="preserve">           </w:t>
      </w:r>
      <w:r w:rsidRPr="00FE354E">
        <w:rPr>
          <w:sz w:val="26"/>
          <w:szCs w:val="26"/>
        </w:rPr>
        <w:t xml:space="preserve">          </w:t>
      </w:r>
      <w:proofErr w:type="spellStart"/>
      <w:r w:rsidRPr="00FE354E">
        <w:rPr>
          <w:sz w:val="26"/>
          <w:szCs w:val="26"/>
        </w:rPr>
        <w:t>И.А.Точилкина</w:t>
      </w:r>
      <w:proofErr w:type="spellEnd"/>
    </w:p>
    <w:p w:rsidR="00FE354E" w:rsidRPr="00FE354E" w:rsidRDefault="00FE354E">
      <w:pPr>
        <w:rPr>
          <w:sz w:val="26"/>
          <w:szCs w:val="26"/>
        </w:rPr>
      </w:pPr>
    </w:p>
    <w:sectPr w:rsidR="00FE354E" w:rsidRPr="00F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5"/>
    <w:rsid w:val="000446DC"/>
    <w:rsid w:val="001C5691"/>
    <w:rsid w:val="00677345"/>
    <w:rsid w:val="00706AEC"/>
    <w:rsid w:val="008D7E0B"/>
    <w:rsid w:val="009000EF"/>
    <w:rsid w:val="00A20042"/>
    <w:rsid w:val="00CB4EE0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06AE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FE354E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FE354E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06AE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FE354E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FE354E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2016-07-15T13:28:00Z</cp:lastPrinted>
  <dcterms:created xsi:type="dcterms:W3CDTF">2016-07-15T13:07:00Z</dcterms:created>
  <dcterms:modified xsi:type="dcterms:W3CDTF">2016-07-18T09:35:00Z</dcterms:modified>
</cp:coreProperties>
</file>